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CD1F">
      <w:pPr>
        <w:spacing w:before="15" w:line="382" w:lineRule="exact"/>
        <w:ind w:firstLine="7146"/>
      </w:pPr>
    </w:p>
    <w:p w14:paraId="698F7343">
      <w:pPr>
        <w:spacing w:before="179" w:line="40" w:lineRule="exact"/>
        <w:ind w:firstLine="118"/>
      </w:pPr>
      <w:r>
        <w:drawing>
          <wp:inline distT="0" distB="0" distL="0" distR="0">
            <wp:extent cx="6530975" cy="254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1280" cy="25400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</wp:inline>
        </w:drawing>
      </w:r>
    </w:p>
    <w:p w14:paraId="0FF7F55D">
      <w:pPr>
        <w:spacing w:before="350" w:line="182" w:lineRule="auto"/>
        <w:ind w:left="187"/>
        <w:rPr>
          <w:rFonts w:ascii="微软雅黑" w:hAnsi="微软雅黑" w:eastAsia="微软雅黑" w:cs="微软雅黑"/>
          <w:sz w:val="47"/>
          <w:szCs w:val="47"/>
        </w:rPr>
      </w:pPr>
      <w:r>
        <w:rPr>
          <w:rFonts w:hint="eastAsia" w:ascii="微软雅黑" w:hAnsi="微软雅黑" w:eastAsia="微软雅黑" w:cs="微软雅黑"/>
          <w:b/>
          <w:bCs/>
          <w:color w:val="FF5500"/>
          <w:spacing w:val="-12"/>
          <w:sz w:val="47"/>
          <w:szCs w:val="47"/>
          <w:lang w:val="en-US" w:eastAsia="zh-CN"/>
        </w:rPr>
        <w:t>WJ1002S</w:t>
      </w:r>
      <w:r>
        <w:rPr>
          <w:rFonts w:ascii="微软雅黑" w:hAnsi="微软雅黑" w:eastAsia="微软雅黑" w:cs="微软雅黑"/>
          <w:b/>
          <w:bCs/>
          <w:color w:val="FF5500"/>
          <w:spacing w:val="-12"/>
          <w:sz w:val="47"/>
          <w:szCs w:val="47"/>
        </w:rPr>
        <w:t>系列</w:t>
      </w:r>
    </w:p>
    <w:p w14:paraId="314C223B">
      <w:pPr>
        <w:spacing w:line="169" w:lineRule="exact"/>
      </w:pPr>
    </w:p>
    <w:p w14:paraId="32A0F63B">
      <w:pPr>
        <w:spacing w:line="169" w:lineRule="exact"/>
        <w:sectPr>
          <w:headerReference r:id="rId5" w:type="default"/>
          <w:footerReference r:id="rId6" w:type="default"/>
          <w:pgSz w:w="10800" w:h="15600"/>
          <w:pgMar w:top="400" w:right="98" w:bottom="1" w:left="297" w:header="0" w:footer="0" w:gutter="0"/>
          <w:cols w:equalWidth="0" w:num="1">
            <w:col w:w="10404"/>
          </w:cols>
        </w:sectPr>
      </w:pPr>
    </w:p>
    <w:p w14:paraId="3EBB2DD9">
      <w:pPr>
        <w:spacing w:before="2" w:line="162" w:lineRule="auto"/>
        <w:ind w:firstLine="364" w:firstLineChars="100"/>
        <w:jc w:val="both"/>
        <w:rPr>
          <w:rFonts w:hint="eastAsia" w:ascii="微软雅黑" w:hAnsi="微软雅黑" w:eastAsia="微软雅黑" w:cs="微软雅黑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pacing w:val="7"/>
          <w:sz w:val="35"/>
          <w:szCs w:val="35"/>
        </w:rPr>
        <w:t>百兆</w:t>
      </w:r>
      <w:r>
        <w:rPr>
          <w:rFonts w:hint="eastAsia" w:ascii="微软雅黑" w:hAnsi="微软雅黑" w:eastAsia="微软雅黑" w:cs="微软雅黑"/>
          <w:b/>
          <w:bCs/>
          <w:spacing w:val="7"/>
          <w:sz w:val="35"/>
          <w:szCs w:val="35"/>
          <w:lang w:val="en-US" w:eastAsia="zh-CN"/>
        </w:rPr>
        <w:t>1光1</w:t>
      </w:r>
      <w:r>
        <w:rPr>
          <w:rFonts w:ascii="微软雅黑" w:hAnsi="微软雅黑" w:eastAsia="微软雅黑" w:cs="微软雅黑"/>
          <w:b/>
          <w:bCs/>
          <w:spacing w:val="7"/>
          <w:sz w:val="35"/>
          <w:szCs w:val="35"/>
        </w:rPr>
        <w:t>电</w:t>
      </w:r>
      <w:r>
        <w:rPr>
          <w:rFonts w:hint="eastAsia" w:ascii="微软雅黑" w:hAnsi="微软雅黑" w:eastAsia="微软雅黑" w:cs="微软雅黑"/>
          <w:b/>
          <w:bCs/>
          <w:spacing w:val="7"/>
          <w:sz w:val="35"/>
          <w:szCs w:val="35"/>
          <w:lang w:val="en-US" w:eastAsia="zh-CN"/>
        </w:rPr>
        <w:t>商业级收发器</w:t>
      </w:r>
    </w:p>
    <w:p w14:paraId="179C5716">
      <w:pPr>
        <w:spacing w:line="5157" w:lineRule="exact"/>
        <w:ind w:firstLine="424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244475</wp:posOffset>
            </wp:positionV>
            <wp:extent cx="2026920" cy="2215515"/>
            <wp:effectExtent l="0" t="0" r="5080" b="698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13F30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712079D">
      <w:pPr>
        <w:pStyle w:val="2"/>
        <w:spacing w:line="290" w:lineRule="auto"/>
      </w:pPr>
    </w:p>
    <w:p w14:paraId="1EC62FF9">
      <w:pPr>
        <w:pStyle w:val="2"/>
        <w:spacing w:line="290" w:lineRule="auto"/>
      </w:pPr>
    </w:p>
    <w:p w14:paraId="01134D6E">
      <w:pPr>
        <w:spacing w:before="103" w:line="175" w:lineRule="auto"/>
        <w:ind w:left="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position w:val="-5"/>
          <w:sz w:val="24"/>
          <w:szCs w:val="24"/>
        </w:rPr>
        <w:drawing>
          <wp:inline distT="0" distB="0" distL="0" distR="0">
            <wp:extent cx="107950" cy="168910"/>
            <wp:effectExtent l="0" t="0" r="6350" b="9525"/>
            <wp:docPr id="6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1"/>
          <w:w w:val="101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支持1个百兆光口，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val="en-US" w:eastAsia="zh-CN"/>
        </w:rPr>
        <w:t>1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个百兆电口</w:t>
      </w:r>
    </w:p>
    <w:p w14:paraId="737C0BBD">
      <w:pPr>
        <w:spacing w:before="131" w:line="176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position w:val="-5"/>
          <w:sz w:val="24"/>
          <w:szCs w:val="24"/>
        </w:rPr>
        <w:drawing>
          <wp:inline distT="0" distB="0" distL="0" distR="0">
            <wp:extent cx="107950" cy="168910"/>
            <wp:effectExtent l="0" t="0" r="6350" b="9525"/>
            <wp:docPr id="7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9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缓存达512Kbit，可满足4K视频的流畅传输</w:t>
      </w:r>
    </w:p>
    <w:p w14:paraId="11FE3689">
      <w:pPr>
        <w:spacing w:before="131" w:line="219" w:lineRule="auto"/>
        <w:ind w:left="277" w:right="322" w:hanging="2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position w:val="-5"/>
          <w:sz w:val="24"/>
          <w:szCs w:val="24"/>
        </w:rPr>
        <w:drawing>
          <wp:inline distT="0" distB="0" distL="0" distR="0">
            <wp:extent cx="107950" cy="168910"/>
            <wp:effectExtent l="0" t="0" r="6350" b="9525"/>
            <wp:docPr id="8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A61C13"/>
          <w:spacing w:val="-37"/>
          <w:position w:val="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A61C13"/>
          <w:spacing w:val="-37"/>
          <w:position w:val="8"/>
          <w:sz w:val="24"/>
          <w:szCs w:val="24"/>
          <w:lang w:val="en-US" w:eastAsia="zh-CN"/>
        </w:rPr>
        <w:t xml:space="preserve">  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支持IEEE802.3/802.3u/80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2.3z/802.3x存储转发方</w:t>
      </w:r>
      <w:r>
        <w:rPr>
          <w:rFonts w:ascii="微软雅黑" w:hAnsi="微软雅黑" w:eastAsia="微软雅黑" w:cs="微软雅黑"/>
          <w:sz w:val="24"/>
          <w:szCs w:val="24"/>
        </w:rPr>
        <w:t>式</w:t>
      </w:r>
    </w:p>
    <w:p w14:paraId="696C9BFC">
      <w:pPr>
        <w:spacing w:before="30" w:line="214" w:lineRule="auto"/>
        <w:ind w:left="275" w:right="375" w:hanging="26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position w:val="-5"/>
          <w:sz w:val="24"/>
          <w:szCs w:val="24"/>
        </w:rPr>
        <w:drawing>
          <wp:inline distT="0" distB="0" distL="0" distR="0">
            <wp:extent cx="107950" cy="168910"/>
            <wp:effectExtent l="0" t="0" r="6350" b="9525"/>
            <wp:docPr id="9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6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 xml:space="preserve"> ⽀持全双⼯和半双⼯⽹络通信，端⼝⾃动翻转和⾃动速率协商</w:t>
      </w:r>
    </w:p>
    <w:p w14:paraId="6B6F1222">
      <w:pPr>
        <w:spacing w:before="129" w:line="214" w:lineRule="auto"/>
        <w:ind w:left="275" w:right="375" w:hanging="24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position w:val="-5"/>
          <w:sz w:val="24"/>
          <w:szCs w:val="24"/>
        </w:rPr>
        <w:drawing>
          <wp:inline distT="0" distB="0" distL="0" distR="0">
            <wp:extent cx="107950" cy="168910"/>
            <wp:effectExtent l="0" t="0" r="6350" b="9525"/>
            <wp:docPr id="11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10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val="en-US" w:eastAsia="zh-CN"/>
        </w:rPr>
        <w:t>3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0℃~7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val="en-US" w:eastAsia="zh-CN"/>
        </w:rPr>
        <w:t>0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℃宽温设计，确保设备适应各种严酷的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现场环境</w:t>
      </w:r>
    </w:p>
    <w:p w14:paraId="3BA7C3D0">
      <w:pPr>
        <w:spacing w:before="131" w:line="191" w:lineRule="auto"/>
        <w:ind w:left="272" w:right="334" w:hanging="225"/>
        <w:rPr>
          <w:rFonts w:ascii="微软雅黑" w:hAnsi="微软雅黑" w:eastAsia="微软雅黑" w:cs="微软雅黑"/>
          <w:sz w:val="24"/>
          <w:szCs w:val="24"/>
        </w:rPr>
        <w:sectPr>
          <w:type w:val="continuous"/>
          <w:pgSz w:w="10800" w:h="15600"/>
          <w:pgMar w:top="400" w:right="98" w:bottom="1" w:left="297" w:header="0" w:footer="0" w:gutter="0"/>
          <w:cols w:equalWidth="0" w:num="2">
            <w:col w:w="4677" w:space="49"/>
            <w:col w:w="5679"/>
          </w:cols>
        </w:sectPr>
      </w:pPr>
      <w:r>
        <w:rPr>
          <w:rFonts w:ascii="微软雅黑" w:hAnsi="微软雅黑" w:eastAsia="微软雅黑" w:cs="微软雅黑"/>
          <w:position w:val="-5"/>
          <w:sz w:val="24"/>
          <w:szCs w:val="24"/>
        </w:rPr>
        <w:drawing>
          <wp:inline distT="0" distB="0" distL="0" distR="0">
            <wp:extent cx="107950" cy="168910"/>
            <wp:effectExtent l="0" t="0" r="6350" b="9525"/>
            <wp:docPr id="13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8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交叉线、直通线⾃动适应,⽅便系统调试安装</w:t>
      </w:r>
    </w:p>
    <w:p w14:paraId="3FBD72F3">
      <w:pPr>
        <w:pStyle w:val="2"/>
        <w:spacing w:line="371" w:lineRule="auto"/>
      </w:pPr>
    </w:p>
    <w:p w14:paraId="4AC241C5">
      <w:pPr>
        <w:spacing w:before="151" w:line="184" w:lineRule="auto"/>
        <w:ind w:left="272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7"/>
          <w:sz w:val="35"/>
          <w:szCs w:val="35"/>
        </w:rPr>
        <w:t>产品介绍</w:t>
      </w:r>
    </w:p>
    <w:p w14:paraId="1BCF3B10">
      <w:pPr>
        <w:pStyle w:val="2"/>
        <w:spacing w:line="312" w:lineRule="auto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百兆1光1电口非</w:t>
      </w:r>
      <w:r>
        <w:rPr>
          <w:rFonts w:hint="eastAsia" w:ascii="微软雅黑" w:hAnsi="微软雅黑" w:eastAsia="微软雅黑" w:cs="微软雅黑"/>
        </w:rPr>
        <w:t>网管</w:t>
      </w:r>
      <w:r>
        <w:rPr>
          <w:rFonts w:hint="eastAsia" w:ascii="微软雅黑" w:hAnsi="微软雅黑" w:eastAsia="微软雅黑" w:cs="微软雅黑"/>
          <w:lang w:val="en-US" w:eastAsia="zh-CN"/>
        </w:rPr>
        <w:t>商业</w:t>
      </w:r>
      <w:r>
        <w:rPr>
          <w:rFonts w:hint="eastAsia" w:ascii="微软雅黑" w:hAnsi="微软雅黑" w:eastAsia="微软雅黑" w:cs="微软雅黑"/>
        </w:rPr>
        <w:t>级</w:t>
      </w:r>
      <w:r>
        <w:rPr>
          <w:rFonts w:hint="eastAsia" w:ascii="微软雅黑" w:hAnsi="微软雅黑" w:eastAsia="微软雅黑" w:cs="微软雅黑"/>
          <w:lang w:val="en-US" w:eastAsia="zh-CN"/>
        </w:rPr>
        <w:t>插卡式</w:t>
      </w:r>
      <w:r>
        <w:rPr>
          <w:rFonts w:hint="eastAsia" w:ascii="微软雅黑" w:hAnsi="微软雅黑" w:eastAsia="微软雅黑" w:cs="微软雅黑"/>
        </w:rPr>
        <w:t>以太网</w:t>
      </w:r>
      <w:r>
        <w:rPr>
          <w:rFonts w:hint="eastAsia" w:ascii="微软雅黑" w:hAnsi="微软雅黑" w:eastAsia="微软雅黑" w:cs="微软雅黑"/>
          <w:lang w:val="en-US" w:eastAsia="zh-CN"/>
        </w:rPr>
        <w:t>收发器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本设备采⽤存储转发模式，⾼性能，低功耗设计，具有体积⼩巧、使⽤⽅便、超⻓寿命等优点。产品设计符合以太⽹标准，添加简单防雷、防静电、防反接等保护措施，,-30°C ~+70°℃的宽范围工作温度,无惧极端温度,性能稳定可靠,自动学习和更新MAC地址,全面提升网络的传输和交换性能。能够实现10/100Base-T双绞线与100Base-FX光纤介质之间的转换或延伸网络传输。广泛应用于防爆摄像头,智能交通、工业监控等各种数据传输领域。</w:t>
      </w:r>
    </w:p>
    <w:p w14:paraId="1F70617C">
      <w:pPr>
        <w:pStyle w:val="2"/>
        <w:spacing w:line="312" w:lineRule="auto"/>
        <w:ind w:firstLine="420" w:firstLineChars="200"/>
      </w:pPr>
    </w:p>
    <w:p w14:paraId="167FA837">
      <w:pPr>
        <w:pStyle w:val="2"/>
        <w:spacing w:line="291" w:lineRule="auto"/>
      </w:pPr>
    </w:p>
    <w:p w14:paraId="1F69CFCF">
      <w:pPr>
        <w:pStyle w:val="2"/>
        <w:spacing w:line="292" w:lineRule="auto"/>
      </w:pPr>
    </w:p>
    <w:p w14:paraId="0B8047F7">
      <w:pPr>
        <w:pStyle w:val="2"/>
        <w:spacing w:line="292" w:lineRule="auto"/>
      </w:pPr>
    </w:p>
    <w:p w14:paraId="1AA7BCA3">
      <w:pPr>
        <w:pStyle w:val="2"/>
        <w:spacing w:line="292" w:lineRule="auto"/>
      </w:pPr>
    </w:p>
    <w:p w14:paraId="0AC5800A">
      <w:pPr>
        <w:spacing w:before="1" w:line="40" w:lineRule="exact"/>
      </w:pPr>
      <w:r>
        <w:drawing>
          <wp:inline distT="0" distB="0" distL="0" distR="0">
            <wp:extent cx="6530975" cy="25400"/>
            <wp:effectExtent l="0" t="0" r="9525" b="0"/>
            <wp:docPr id="15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1280" cy="25400"/>
                    </a:xfrm>
                    <a:prstGeom prst="rect">
                      <a:avLst/>
                    </a:prstGeom>
                    <a:solidFill>
                      <a:schemeClr val="tx2">
                        <a:lumMod val="60000"/>
                        <a:lumOff val="40000"/>
                      </a:schemeClr>
                    </a:solidFill>
                  </pic:spPr>
                </pic:pic>
              </a:graphicData>
            </a:graphic>
          </wp:inline>
        </w:drawing>
      </w:r>
    </w:p>
    <w:p w14:paraId="7B115C0B">
      <w:pPr>
        <w:pStyle w:val="2"/>
        <w:spacing w:line="269" w:lineRule="auto"/>
      </w:pPr>
    </w:p>
    <w:p w14:paraId="776129CB">
      <w:pPr>
        <w:spacing w:before="1" w:line="497" w:lineRule="exact"/>
        <w:ind w:firstLine="112"/>
      </w:pPr>
    </w:p>
    <w:p w14:paraId="39BABF06">
      <w:pPr>
        <w:spacing w:before="1" w:line="497" w:lineRule="exact"/>
        <w:ind w:firstLine="112"/>
      </w:pPr>
    </w:p>
    <w:p w14:paraId="49B71DE6">
      <w:pPr>
        <w:spacing w:before="1" w:line="497" w:lineRule="exact"/>
        <w:ind w:firstLine="112"/>
      </w:pPr>
    </w:p>
    <w:p w14:paraId="17E1ACDB">
      <w:pPr>
        <w:spacing w:line="497" w:lineRule="exact"/>
        <w:sectPr>
          <w:type w:val="continuous"/>
          <w:pgSz w:w="10800" w:h="15600"/>
          <w:pgMar w:top="400" w:right="98" w:bottom="1" w:left="297" w:header="0" w:footer="0" w:gutter="0"/>
          <w:cols w:equalWidth="0" w:num="1">
            <w:col w:w="10404"/>
          </w:cols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66040</wp:posOffset>
                </wp:positionV>
                <wp:extent cx="914400" cy="434340"/>
                <wp:effectExtent l="12700" t="12700" r="12700" b="22860"/>
                <wp:wrapNone/>
                <wp:docPr id="16" name="单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523FB">
                            <w:pPr>
                              <w:bidi w:val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6.8pt;margin-top:5.2pt;height:34.2pt;width:72pt;z-index:251662336;v-text-anchor:middle;mso-width-relative:page;mso-height-relative:page;" fillcolor="#4F81BD [3204]" filled="t" stroked="t" coordsize="914400,434340" o:gfxdata="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gkQJNQA&#10;AAAJAQAADwAAAAAAAAABACAAAAAiAAAAZHJzL2Rvd25yZXYueG1sUEsBAhQAFAAAAAgAh07iQHx7&#10;jRaVAgAAGgUAAA4AAAAAAAAAAQAgAAAAIwEAAGRycy9lMm9Eb2MueG1sUEsFBgAAAAAGAAYAWQEA&#10;ACoGAAAAAA==&#10;" path="m0,0l842008,0c881988,0,914399,32411,914399,72391l914400,434340,0,434340xe">
                <v:path textboxrect="0,0,914400,434340" o:connectlocs="457200,0;0,217170;457200,434340;914400,217170" o:connectangles="247,164,82,0"/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4D6523FB">
                      <w:pPr>
                        <w:bidi w:val="0"/>
                        <w:jc w:val="center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o:spt="202" type="#_x0000_t202" style="position:absolute;left:0pt;margin-left:311.35pt;margin-top:14.35pt;height:22.25pt;width:177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E75543">
                  <w:pPr>
                    <w:spacing w:before="19" w:line="183" w:lineRule="auto"/>
                    <w:ind w:left="20"/>
                    <w:rPr>
                      <w:rFonts w:ascii="微软雅黑" w:hAnsi="微软雅黑" w:eastAsia="微软雅黑" w:cs="微软雅黑"/>
                      <w:b/>
                      <w:bCs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</w:rPr>
                    <w:t>www.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  <w:lang w:val="en-US" w:eastAsia="zh-CN"/>
                    </w:rPr>
                    <w:t>weijaxx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</w:rPr>
                    <w:t>.com</w:t>
                  </w:r>
                </w:p>
                <w:p w14:paraId="3FF299BD"/>
              </w:txbxContent>
            </v:textbox>
          </v:shape>
        </w:pict>
      </w:r>
    </w:p>
    <w:p w14:paraId="4112A0CE">
      <w:pPr>
        <w:pStyle w:val="2"/>
        <w:spacing w:line="259" w:lineRule="auto"/>
      </w:pPr>
    </w:p>
    <w:p w14:paraId="46C7607C">
      <w:pPr>
        <w:spacing w:before="150" w:line="184" w:lineRule="auto"/>
        <w:ind w:left="4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7"/>
          <w:sz w:val="35"/>
          <w:szCs w:val="35"/>
        </w:rPr>
        <w:t>产品规格</w:t>
      </w:r>
    </w:p>
    <w:p w14:paraId="62418C91">
      <w:pPr>
        <w:spacing w:line="230" w:lineRule="exact"/>
      </w:pPr>
    </w:p>
    <w:tbl>
      <w:tblPr>
        <w:tblStyle w:val="5"/>
        <w:tblW w:w="9854" w:type="dxa"/>
        <w:tblInd w:w="4" w:type="dxa"/>
        <w:tblBorders>
          <w:top w:val="single" w:color="FFFFFF" w:sz="18" w:space="0"/>
          <w:left w:val="single" w:color="FFFFFF" w:sz="18" w:space="0"/>
          <w:bottom w:val="single" w:color="FFFFFF" w:sz="18" w:space="0"/>
          <w:right w:val="single" w:color="FFFFFF" w:sz="18" w:space="0"/>
          <w:insideH w:val="single" w:color="FFFFFF" w:sz="18" w:space="0"/>
          <w:insideV w:val="single" w:color="FFFFF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7642"/>
      </w:tblGrid>
      <w:tr w14:paraId="1CBE8A7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212" w:type="dxa"/>
            <w:tcBorders>
              <w:top w:val="nil"/>
              <w:left w:val="nil"/>
            </w:tcBorders>
            <w:shd w:val="clear" w:color="auto" w:fill="548DD4" w:themeFill="text2" w:themeFillTint="99"/>
            <w:vAlign w:val="top"/>
          </w:tcPr>
          <w:p w14:paraId="50B5290F">
            <w:pPr>
              <w:pStyle w:val="6"/>
              <w:spacing w:before="223" w:line="177" w:lineRule="auto"/>
              <w:ind w:left="553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1"/>
                <w:sz w:val="28"/>
                <w:szCs w:val="28"/>
              </w:rPr>
              <w:t>硬件规格</w:t>
            </w:r>
          </w:p>
        </w:tc>
        <w:tc>
          <w:tcPr>
            <w:tcW w:w="7642" w:type="dxa"/>
            <w:tcBorders>
              <w:top w:val="nil"/>
              <w:right w:val="nil"/>
            </w:tcBorders>
            <w:shd w:val="clear" w:color="auto" w:fill="548DD4" w:themeFill="text2" w:themeFillTint="99"/>
            <w:vAlign w:val="top"/>
          </w:tcPr>
          <w:p w14:paraId="7FEF832B">
            <w:pPr>
              <w:pStyle w:val="6"/>
              <w:spacing w:before="251" w:line="171" w:lineRule="auto"/>
              <w:ind w:left="3102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FFFF"/>
                <w:spacing w:val="-17"/>
                <w:sz w:val="28"/>
                <w:szCs w:val="28"/>
                <w:lang w:eastAsia="zh-CN"/>
              </w:rPr>
              <w:t>WJ1002S-SC20-CK</w:t>
            </w:r>
          </w:p>
        </w:tc>
      </w:tr>
      <w:tr w14:paraId="3CB9C4D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12" w:type="dxa"/>
            <w:tcBorders>
              <w:left w:val="nil"/>
            </w:tcBorders>
            <w:shd w:val="clear" w:color="auto" w:fill="D9D9D9"/>
            <w:vAlign w:val="top"/>
          </w:tcPr>
          <w:p w14:paraId="7A6143A9">
            <w:pPr>
              <w:pStyle w:val="6"/>
              <w:spacing w:before="200" w:line="174" w:lineRule="auto"/>
              <w:ind w:left="649"/>
            </w:pPr>
            <w:r>
              <w:rPr>
                <w:b/>
                <w:bCs/>
                <w:spacing w:val="-6"/>
              </w:rPr>
              <w:t>IEEE标准</w:t>
            </w:r>
          </w:p>
        </w:tc>
        <w:tc>
          <w:tcPr>
            <w:tcW w:w="7642" w:type="dxa"/>
            <w:tcBorders>
              <w:right w:val="nil"/>
            </w:tcBorders>
            <w:vAlign w:val="top"/>
          </w:tcPr>
          <w:p w14:paraId="13A25C96">
            <w:pPr>
              <w:pStyle w:val="6"/>
              <w:spacing w:before="209" w:line="177" w:lineRule="auto"/>
              <w:jc w:val="both"/>
            </w:pPr>
            <w:r>
              <w:rPr>
                <w:rFonts w:hint="eastAsia"/>
                <w:spacing w:val="-6"/>
              </w:rPr>
              <w:t>IEEE802.3(以太网)IEEE802.3u(快速以太网)IEEE802.3x(流量控制)</w:t>
            </w:r>
          </w:p>
        </w:tc>
      </w:tr>
      <w:tr w14:paraId="32CDDAB3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12" w:type="dxa"/>
            <w:vMerge w:val="restart"/>
            <w:tcBorders>
              <w:left w:val="nil"/>
              <w:bottom w:val="nil"/>
            </w:tcBorders>
            <w:shd w:val="clear" w:color="auto" w:fill="D9D9D9"/>
            <w:vAlign w:val="top"/>
          </w:tcPr>
          <w:p w14:paraId="29B1576E">
            <w:pPr>
              <w:spacing w:line="254" w:lineRule="auto"/>
              <w:rPr>
                <w:rFonts w:ascii="Arial"/>
                <w:sz w:val="21"/>
              </w:rPr>
            </w:pPr>
          </w:p>
          <w:p w14:paraId="072DF775">
            <w:pPr>
              <w:spacing w:line="255" w:lineRule="auto"/>
              <w:rPr>
                <w:rFonts w:ascii="Arial"/>
                <w:sz w:val="21"/>
              </w:rPr>
            </w:pPr>
          </w:p>
          <w:p w14:paraId="6D06BC96">
            <w:pPr>
              <w:spacing w:line="255" w:lineRule="auto"/>
              <w:rPr>
                <w:rFonts w:ascii="Arial"/>
                <w:sz w:val="21"/>
              </w:rPr>
            </w:pPr>
          </w:p>
          <w:p w14:paraId="223D5F8B">
            <w:pPr>
              <w:spacing w:line="255" w:lineRule="auto"/>
              <w:rPr>
                <w:rFonts w:ascii="Arial"/>
                <w:sz w:val="21"/>
              </w:rPr>
            </w:pPr>
          </w:p>
          <w:p w14:paraId="11D11810">
            <w:pPr>
              <w:spacing w:line="255" w:lineRule="auto"/>
              <w:rPr>
                <w:rFonts w:ascii="Arial"/>
                <w:sz w:val="21"/>
              </w:rPr>
            </w:pPr>
          </w:p>
          <w:p w14:paraId="5B78375E">
            <w:pPr>
              <w:spacing w:line="255" w:lineRule="auto"/>
              <w:rPr>
                <w:rFonts w:ascii="Arial"/>
                <w:sz w:val="21"/>
              </w:rPr>
            </w:pPr>
          </w:p>
          <w:p w14:paraId="5375605D">
            <w:pPr>
              <w:pStyle w:val="6"/>
              <w:spacing w:before="103" w:line="175" w:lineRule="auto"/>
              <w:ind w:left="635"/>
            </w:pPr>
            <w:r>
              <w:rPr>
                <w:b/>
                <w:bCs/>
                <w:spacing w:val="-3"/>
              </w:rPr>
              <w:t>交换性能</w:t>
            </w:r>
          </w:p>
        </w:tc>
        <w:tc>
          <w:tcPr>
            <w:tcW w:w="7642" w:type="dxa"/>
            <w:tcBorders>
              <w:right w:val="nil"/>
            </w:tcBorders>
            <w:shd w:val="clear" w:color="auto" w:fill="F2F2F2"/>
            <w:vAlign w:val="top"/>
          </w:tcPr>
          <w:p w14:paraId="6C2E5944">
            <w:pPr>
              <w:pStyle w:val="6"/>
              <w:spacing w:before="203" w:line="176" w:lineRule="auto"/>
            </w:pPr>
            <w:r>
              <w:rPr>
                <w:spacing w:val="-16"/>
              </w:rPr>
              <w:t>MAC地址：</w:t>
            </w:r>
            <w:r>
              <w:rPr>
                <w:rFonts w:hint="eastAsia"/>
                <w:spacing w:val="-16"/>
                <w:lang w:val="en-US" w:eastAsia="zh-CN"/>
              </w:rPr>
              <w:t>1</w:t>
            </w:r>
            <w:r>
              <w:rPr>
                <w:spacing w:val="-16"/>
              </w:rPr>
              <w:t>K</w:t>
            </w:r>
          </w:p>
        </w:tc>
      </w:tr>
      <w:tr w14:paraId="5C6AAC5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1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05062C2F">
            <w:pPr>
              <w:rPr>
                <w:rFonts w:ascii="Arial"/>
                <w:sz w:val="21"/>
              </w:rPr>
            </w:pPr>
          </w:p>
        </w:tc>
        <w:tc>
          <w:tcPr>
            <w:tcW w:w="7642" w:type="dxa"/>
            <w:tcBorders>
              <w:right w:val="nil"/>
            </w:tcBorders>
            <w:vAlign w:val="top"/>
          </w:tcPr>
          <w:p w14:paraId="1B701F78">
            <w:pPr>
              <w:pStyle w:val="6"/>
              <w:spacing w:before="204" w:line="182" w:lineRule="auto"/>
            </w:pPr>
            <w:r>
              <w:rPr>
                <w:spacing w:val="-6"/>
              </w:rPr>
              <w:t>背板带宽：1Gbps</w:t>
            </w:r>
          </w:p>
        </w:tc>
      </w:tr>
      <w:tr w14:paraId="7563509C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1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CCA32E0">
            <w:pPr>
              <w:rPr>
                <w:rFonts w:ascii="Arial"/>
                <w:sz w:val="21"/>
              </w:rPr>
            </w:pPr>
          </w:p>
        </w:tc>
        <w:tc>
          <w:tcPr>
            <w:tcW w:w="7642" w:type="dxa"/>
            <w:tcBorders>
              <w:right w:val="nil"/>
            </w:tcBorders>
            <w:shd w:val="clear" w:color="auto" w:fill="F2F2F2"/>
            <w:vAlign w:val="top"/>
          </w:tcPr>
          <w:p w14:paraId="729997F1">
            <w:pPr>
              <w:pStyle w:val="6"/>
              <w:spacing w:before="209" w:line="174" w:lineRule="auto"/>
            </w:pPr>
            <w:r>
              <w:rPr>
                <w:spacing w:val="-6"/>
              </w:rPr>
              <w:t>端口缓存：512Kbits</w:t>
            </w:r>
          </w:p>
        </w:tc>
      </w:tr>
      <w:tr w14:paraId="75753C45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1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1BE2E16">
            <w:pPr>
              <w:rPr>
                <w:rFonts w:ascii="Arial"/>
                <w:sz w:val="21"/>
              </w:rPr>
            </w:pPr>
          </w:p>
        </w:tc>
        <w:tc>
          <w:tcPr>
            <w:tcW w:w="7642" w:type="dxa"/>
            <w:tcBorders>
              <w:right w:val="nil"/>
            </w:tcBorders>
            <w:vAlign w:val="top"/>
          </w:tcPr>
          <w:p w14:paraId="4C82D1FD">
            <w:pPr>
              <w:pStyle w:val="6"/>
              <w:spacing w:before="209" w:line="176" w:lineRule="auto"/>
            </w:pPr>
            <w:r>
              <w:rPr>
                <w:spacing w:val="4"/>
              </w:rPr>
              <w:t>交换时延：≤7</w:t>
            </w:r>
            <w:r>
              <w:t>us</w:t>
            </w:r>
          </w:p>
        </w:tc>
      </w:tr>
      <w:tr w14:paraId="4116F4A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12" w:type="dxa"/>
            <w:vMerge w:val="continue"/>
            <w:tcBorders>
              <w:top w:val="nil"/>
              <w:left w:val="nil"/>
            </w:tcBorders>
            <w:vAlign w:val="top"/>
          </w:tcPr>
          <w:p w14:paraId="0D910A42">
            <w:pPr>
              <w:rPr>
                <w:rFonts w:ascii="Arial"/>
                <w:sz w:val="21"/>
              </w:rPr>
            </w:pPr>
          </w:p>
        </w:tc>
        <w:tc>
          <w:tcPr>
            <w:tcW w:w="7642" w:type="dxa"/>
            <w:tcBorders>
              <w:right w:val="nil"/>
            </w:tcBorders>
            <w:shd w:val="clear" w:color="auto" w:fill="F2F2F2"/>
            <w:vAlign w:val="top"/>
          </w:tcPr>
          <w:p w14:paraId="662934BB">
            <w:pPr>
              <w:pStyle w:val="6"/>
              <w:spacing w:before="214" w:line="181" w:lineRule="auto"/>
            </w:pPr>
            <w:r>
              <w:rPr>
                <w:spacing w:val="-2"/>
              </w:rPr>
              <w:t>传输方式：存储转发，最高支持9KBytes大数据包转发</w:t>
            </w:r>
          </w:p>
        </w:tc>
      </w:tr>
      <w:tr w14:paraId="469E5CA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12" w:type="dxa"/>
            <w:tcBorders>
              <w:left w:val="nil"/>
            </w:tcBorders>
            <w:shd w:val="clear" w:color="auto" w:fill="D9D9D9"/>
            <w:vAlign w:val="top"/>
          </w:tcPr>
          <w:p w14:paraId="1D8CED0B">
            <w:pPr>
              <w:pStyle w:val="6"/>
              <w:spacing w:before="217" w:line="175" w:lineRule="auto"/>
              <w:ind w:left="532"/>
            </w:pPr>
            <w:r>
              <w:rPr>
                <w:b/>
                <w:bCs/>
                <w:spacing w:val="-5"/>
              </w:rPr>
              <w:t>以太网接口</w:t>
            </w:r>
          </w:p>
        </w:tc>
        <w:tc>
          <w:tcPr>
            <w:tcW w:w="7642" w:type="dxa"/>
            <w:tcBorders>
              <w:right w:val="nil"/>
            </w:tcBorders>
            <w:vAlign w:val="top"/>
          </w:tcPr>
          <w:p w14:paraId="4B4C49F1">
            <w:pPr>
              <w:pStyle w:val="6"/>
              <w:spacing w:before="72" w:line="166" w:lineRule="auto"/>
            </w:pPr>
            <w:r>
              <w:rPr>
                <w:rFonts w:hint="eastAsia"/>
                <w:spacing w:val="-9"/>
                <w:lang w:val="en-US" w:eastAsia="zh-CN"/>
              </w:rPr>
              <w:t>1</w:t>
            </w:r>
            <w:r>
              <w:rPr>
                <w:spacing w:val="-9"/>
              </w:rPr>
              <w:t>个RJ45电口，10/100Mbps自适应；</w:t>
            </w:r>
          </w:p>
          <w:p w14:paraId="10D187BD">
            <w:pPr>
              <w:pStyle w:val="6"/>
              <w:spacing w:before="216" w:line="182" w:lineRule="auto"/>
            </w:pPr>
            <w:r>
              <w:rPr>
                <w:spacing w:val="-6"/>
              </w:rPr>
              <w:t>1个百兆光口,1x 100Base-X,</w:t>
            </w: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</w:p>
        </w:tc>
      </w:tr>
      <w:tr w14:paraId="473DF595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212" w:type="dxa"/>
            <w:tcBorders>
              <w:left w:val="nil"/>
            </w:tcBorders>
            <w:shd w:val="clear" w:color="auto" w:fill="D9D9D9"/>
            <w:vAlign w:val="top"/>
          </w:tcPr>
          <w:p w14:paraId="79269267">
            <w:pPr>
              <w:pStyle w:val="6"/>
              <w:spacing w:before="225" w:line="174" w:lineRule="auto"/>
              <w:ind w:left="629"/>
            </w:pPr>
            <w:r>
              <w:rPr>
                <w:b/>
                <w:bCs/>
                <w:spacing w:val="-1"/>
              </w:rPr>
              <w:t>传输距离</w:t>
            </w:r>
          </w:p>
        </w:tc>
        <w:tc>
          <w:tcPr>
            <w:tcW w:w="7642" w:type="dxa"/>
            <w:tcBorders>
              <w:right w:val="nil"/>
            </w:tcBorders>
            <w:shd w:val="clear" w:color="auto" w:fill="F2F2F2"/>
            <w:vAlign w:val="top"/>
          </w:tcPr>
          <w:p w14:paraId="60386B63">
            <w:pPr>
              <w:pStyle w:val="6"/>
              <w:spacing w:before="226" w:line="175" w:lineRule="auto"/>
            </w:pPr>
            <w:r>
              <w:rPr>
                <w:spacing w:val="-6"/>
              </w:rPr>
              <w:t>以太网双绞线支持100米</w:t>
            </w:r>
          </w:p>
        </w:tc>
      </w:tr>
      <w:tr w14:paraId="635555BF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12" w:type="dxa"/>
            <w:tcBorders>
              <w:left w:val="nil"/>
            </w:tcBorders>
            <w:shd w:val="clear" w:color="auto" w:fill="D9D9D9"/>
            <w:vAlign w:val="top"/>
          </w:tcPr>
          <w:p w14:paraId="370A1194">
            <w:pPr>
              <w:pStyle w:val="6"/>
              <w:spacing w:before="223" w:line="175" w:lineRule="auto"/>
              <w:ind w:left="753"/>
            </w:pPr>
            <w:r>
              <w:rPr>
                <w:b/>
                <w:bCs/>
                <w:spacing w:val="-3"/>
              </w:rPr>
              <w:t>指示灯</w:t>
            </w:r>
          </w:p>
        </w:tc>
        <w:tc>
          <w:tcPr>
            <w:tcW w:w="7642" w:type="dxa"/>
            <w:tcBorders>
              <w:right w:val="nil"/>
            </w:tcBorders>
            <w:vAlign w:val="top"/>
          </w:tcPr>
          <w:p w14:paraId="3AAA68F5">
            <w:pPr>
              <w:pStyle w:val="6"/>
              <w:spacing w:before="223" w:line="175" w:lineRule="auto"/>
            </w:pPr>
            <w:r>
              <w:rPr>
                <w:lang w:val="en-US" w:eastAsia="zh-CN"/>
              </w:rPr>
              <w:t>PWR，⽹⼝指⽰灯，光纤指⽰灯</w:t>
            </w:r>
          </w:p>
        </w:tc>
      </w:tr>
      <w:tr w14:paraId="20812927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212" w:type="dxa"/>
            <w:tcBorders>
              <w:left w:val="nil"/>
              <w:bottom w:val="nil"/>
            </w:tcBorders>
            <w:shd w:val="clear" w:color="auto" w:fill="D7D7D7" w:themeFill="background1" w:themeFillShade="D8"/>
            <w:vAlign w:val="center"/>
          </w:tcPr>
          <w:p w14:paraId="79E5EC60">
            <w:pPr>
              <w:pStyle w:val="6"/>
              <w:spacing w:before="103" w:line="174" w:lineRule="auto"/>
              <w:ind w:firstLine="675" w:firstLineChars="300"/>
              <w:jc w:val="both"/>
              <w:rPr>
                <w:rFonts w:hint="eastAsia" w:eastAsia="微软雅黑"/>
                <w:b/>
                <w:bCs/>
                <w:spacing w:val="-5"/>
                <w:w w:val="98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w w:val="98"/>
                <w:lang w:val="en-US" w:eastAsia="zh-CN"/>
              </w:rPr>
              <w:t>防静电</w:t>
            </w:r>
          </w:p>
        </w:tc>
        <w:tc>
          <w:tcPr>
            <w:tcW w:w="7642" w:type="dxa"/>
            <w:tcBorders>
              <w:right w:val="nil"/>
            </w:tcBorders>
            <w:shd w:val="clear" w:color="auto" w:fill="D7D7D7" w:themeFill="background1" w:themeFillShade="D8"/>
            <w:vAlign w:val="center"/>
          </w:tcPr>
          <w:p w14:paraId="0C758487">
            <w:pPr>
              <w:pStyle w:val="6"/>
              <w:spacing w:before="103" w:line="174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8KV-15KV</w:t>
            </w:r>
          </w:p>
        </w:tc>
      </w:tr>
      <w:tr w14:paraId="4C1431FA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212" w:type="dxa"/>
            <w:vMerge w:val="restart"/>
            <w:tcBorders>
              <w:left w:val="nil"/>
              <w:bottom w:val="nil"/>
            </w:tcBorders>
            <w:shd w:val="clear" w:color="auto" w:fill="D9D9D9"/>
            <w:vAlign w:val="top"/>
          </w:tcPr>
          <w:p w14:paraId="4C2BEAC5">
            <w:pPr>
              <w:spacing w:line="273" w:lineRule="auto"/>
              <w:rPr>
                <w:rFonts w:ascii="Arial"/>
                <w:sz w:val="21"/>
              </w:rPr>
            </w:pPr>
          </w:p>
          <w:p w14:paraId="05B55E1B">
            <w:pPr>
              <w:spacing w:line="274" w:lineRule="auto"/>
              <w:rPr>
                <w:rFonts w:ascii="Arial"/>
                <w:sz w:val="21"/>
              </w:rPr>
            </w:pPr>
          </w:p>
          <w:p w14:paraId="390EB2E0">
            <w:pPr>
              <w:pStyle w:val="6"/>
              <w:spacing w:before="103" w:line="174" w:lineRule="auto"/>
              <w:ind w:firstLine="675" w:firstLineChars="300"/>
            </w:pPr>
            <w:r>
              <w:rPr>
                <w:b/>
                <w:bCs/>
                <w:spacing w:val="-5"/>
                <w:w w:val="98"/>
              </w:rPr>
              <w:t>电源设计</w:t>
            </w:r>
          </w:p>
        </w:tc>
        <w:tc>
          <w:tcPr>
            <w:tcW w:w="7642" w:type="dxa"/>
            <w:tcBorders>
              <w:right w:val="nil"/>
            </w:tcBorders>
            <w:vAlign w:val="top"/>
          </w:tcPr>
          <w:p w14:paraId="39BF71A2">
            <w:pPr>
              <w:spacing w:line="296" w:lineRule="auto"/>
              <w:rPr>
                <w:rFonts w:ascii="Arial"/>
                <w:sz w:val="21"/>
              </w:rPr>
            </w:pPr>
          </w:p>
          <w:p w14:paraId="1C0906FC">
            <w:pPr>
              <w:pStyle w:val="6"/>
              <w:spacing w:before="103" w:line="174" w:lineRule="auto"/>
            </w:pPr>
            <w:r>
              <w:rPr>
                <w:lang w:val="en-US" w:eastAsia="zh-CN"/>
              </w:rPr>
              <w:t>外置电源 DC</w:t>
            </w:r>
            <w:r>
              <w:rPr>
                <w:rFonts w:hint="eastAsia"/>
                <w:lang w:val="en-US" w:eastAsia="zh-CN"/>
              </w:rPr>
              <w:t>5V1A</w:t>
            </w:r>
            <w:r>
              <w:rPr>
                <w:lang w:val="en-US" w:eastAsia="zh-CN"/>
              </w:rPr>
              <w:t xml:space="preserve"> </w:t>
            </w:r>
          </w:p>
        </w:tc>
      </w:tr>
      <w:tr w14:paraId="47441E99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21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D6FDBFB">
            <w:pPr>
              <w:rPr>
                <w:rFonts w:ascii="Arial"/>
                <w:sz w:val="21"/>
              </w:rPr>
            </w:pPr>
          </w:p>
        </w:tc>
        <w:tc>
          <w:tcPr>
            <w:tcW w:w="7642" w:type="dxa"/>
            <w:tcBorders>
              <w:right w:val="nil"/>
            </w:tcBorders>
            <w:shd w:val="clear" w:color="auto" w:fill="F2F2F2"/>
            <w:vAlign w:val="top"/>
          </w:tcPr>
          <w:p w14:paraId="021BED60">
            <w:pPr>
              <w:pStyle w:val="6"/>
              <w:spacing w:before="236" w:line="175" w:lineRule="auto"/>
            </w:pPr>
            <w:r>
              <w:rPr>
                <w:spacing w:val="-11"/>
              </w:rPr>
              <w:t>整机功耗&lt;</w:t>
            </w:r>
            <w:r>
              <w:rPr>
                <w:rFonts w:hint="eastAsia"/>
                <w:spacing w:val="-11"/>
                <w:lang w:val="en-US" w:eastAsia="zh-CN"/>
              </w:rPr>
              <w:t>2</w:t>
            </w:r>
            <w:r>
              <w:rPr>
                <w:spacing w:val="-11"/>
              </w:rPr>
              <w:t>W</w:t>
            </w:r>
          </w:p>
        </w:tc>
      </w:tr>
    </w:tbl>
    <w:p w14:paraId="7E7D4D3A">
      <w:pPr>
        <w:spacing w:before="135" w:line="487" w:lineRule="exact"/>
      </w:pPr>
    </w:p>
    <w:p w14:paraId="7D9B28BC">
      <w:pPr>
        <w:spacing w:before="135" w:line="487" w:lineRule="exact"/>
      </w:pPr>
    </w:p>
    <w:p w14:paraId="1E8DD431">
      <w:pPr>
        <w:spacing w:before="135" w:line="487" w:lineRule="exact"/>
      </w:pPr>
    </w:p>
    <w:p w14:paraId="0982A1C1">
      <w:pPr>
        <w:spacing w:before="135" w:line="487" w:lineRule="exact"/>
      </w:pPr>
    </w:p>
    <w:p w14:paraId="217C6932">
      <w:pPr>
        <w:spacing w:before="135" w:line="487" w:lineRule="exact"/>
      </w:pPr>
    </w:p>
    <w:p w14:paraId="61F95AF4">
      <w:pPr>
        <w:spacing w:before="135" w:line="487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135255</wp:posOffset>
                </wp:positionV>
                <wp:extent cx="914400" cy="434340"/>
                <wp:effectExtent l="12700" t="12700" r="12700" b="22860"/>
                <wp:wrapNone/>
                <wp:docPr id="19" name="单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C21B2"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1.15pt;margin-top:10.65pt;height:34.2pt;width:72pt;z-index:251663360;v-text-anchor:middle;mso-width-relative:page;mso-height-relative:page;" fillcolor="#4F81BD [3204]" filled="t" stroked="t" coordsize="914400,434340" o:gfxdata="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RUNsY0wAA&#10;AAkBAAAPAAAAAAAAAAEAIAAAACIAAABkcnMvZG93bnJldi54bWxQSwECFAAUAAAACACHTuJA7Rrf&#10;EZUCAAAaBQAADgAAAAAAAAABACAAAAAiAQAAZHJzL2Uyb0RvYy54bWxQSwUGAAAAAAYABgBZAQAA&#10;KQYAAAAA&#10;" path="m0,0l842008,0c881988,0,914399,32411,914399,72391l914400,434340,0,434340xe">
                <v:path textboxrect="0,0,914400,434340" o:connectlocs="457200,0;0,217170;457200,434340;914400,217170" o:connectangles="247,164,82,0"/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D9C21B2">
                      <w:pPr>
                        <w:bidi w:val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4" o:spid="_x0000_s1034" o:spt="202" type="#_x0000_t202" style="position:absolute;left:0pt;margin-left:300.2pt;margin-top:18pt;height:22.25pt;width:188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14622E">
                  <w:pPr>
                    <w:spacing w:before="19" w:line="183" w:lineRule="auto"/>
                    <w:ind w:left="20"/>
                    <w:rPr>
                      <w:rFonts w:ascii="微软雅黑" w:hAnsi="微软雅黑" w:eastAsia="微软雅黑" w:cs="微软雅黑"/>
                      <w:b/>
                      <w:bCs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</w:rPr>
                    <w:t>www.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  <w:lang w:val="en-US" w:eastAsia="zh-CN"/>
                    </w:rPr>
                    <w:t>weijaxx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</w:rPr>
                    <w:t>.com</w:t>
                  </w:r>
                </w:p>
                <w:p w14:paraId="6BAA61BF"/>
              </w:txbxContent>
            </v:textbox>
          </v:shape>
        </w:pict>
      </w:r>
    </w:p>
    <w:p w14:paraId="49721C2E">
      <w:pPr>
        <w:pStyle w:val="2"/>
        <w:spacing w:line="297" w:lineRule="auto"/>
      </w:pPr>
    </w:p>
    <w:p w14:paraId="78725D1F">
      <w:pPr>
        <w:spacing w:before="150" w:line="184" w:lineRule="auto"/>
        <w:ind w:left="4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7"/>
          <w:sz w:val="35"/>
          <w:szCs w:val="35"/>
        </w:rPr>
        <w:t>产品规格</w:t>
      </w:r>
    </w:p>
    <w:p w14:paraId="7625304F">
      <w:pPr>
        <w:spacing w:line="206" w:lineRule="exact"/>
      </w:pPr>
    </w:p>
    <w:tbl>
      <w:tblPr>
        <w:tblStyle w:val="5"/>
        <w:tblW w:w="9864" w:type="dxa"/>
        <w:tblInd w:w="0" w:type="dxa"/>
        <w:tblBorders>
          <w:top w:val="single" w:color="FFFFFF" w:sz="18" w:space="0"/>
          <w:left w:val="single" w:color="FFFFFF" w:sz="18" w:space="0"/>
          <w:bottom w:val="single" w:color="FFFFFF" w:sz="18" w:space="0"/>
          <w:right w:val="single" w:color="FFFFFF" w:sz="18" w:space="0"/>
          <w:insideH w:val="single" w:color="FFFFFF" w:sz="18" w:space="0"/>
          <w:insideV w:val="single" w:color="FFFFF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7660"/>
      </w:tblGrid>
      <w:tr w14:paraId="479BF89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204" w:type="dxa"/>
            <w:tcBorders>
              <w:top w:val="nil"/>
              <w:left w:val="nil"/>
            </w:tcBorders>
            <w:shd w:val="clear" w:color="auto" w:fill="548DD4" w:themeFill="text2" w:themeFillTint="99"/>
            <w:vAlign w:val="top"/>
          </w:tcPr>
          <w:p w14:paraId="2A780EE0">
            <w:pPr>
              <w:pStyle w:val="6"/>
              <w:spacing w:before="223" w:line="177" w:lineRule="auto"/>
              <w:ind w:left="491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1"/>
                <w:sz w:val="28"/>
                <w:szCs w:val="28"/>
              </w:rPr>
              <w:t>硬件规格</w:t>
            </w:r>
          </w:p>
        </w:tc>
        <w:tc>
          <w:tcPr>
            <w:tcW w:w="7660" w:type="dxa"/>
            <w:tcBorders>
              <w:top w:val="nil"/>
            </w:tcBorders>
            <w:shd w:val="clear" w:color="auto" w:fill="548DD4" w:themeFill="text2" w:themeFillTint="99"/>
            <w:vAlign w:val="top"/>
          </w:tcPr>
          <w:p w14:paraId="6376577A">
            <w:pPr>
              <w:pStyle w:val="6"/>
              <w:spacing w:before="251" w:line="171" w:lineRule="auto"/>
              <w:ind w:left="2819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FFFFFF"/>
                <w:spacing w:val="-17"/>
                <w:sz w:val="28"/>
                <w:szCs w:val="28"/>
                <w:lang w:eastAsia="zh-CN"/>
              </w:rPr>
              <w:t>WJ1002S-SC20-CK</w:t>
            </w:r>
          </w:p>
        </w:tc>
      </w:tr>
      <w:tr w14:paraId="104EA4D6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204" w:type="dxa"/>
            <w:vMerge w:val="restart"/>
            <w:tcBorders>
              <w:left w:val="nil"/>
              <w:bottom w:val="nil"/>
            </w:tcBorders>
            <w:shd w:val="clear" w:color="auto" w:fill="D9D9D9"/>
            <w:vAlign w:val="top"/>
          </w:tcPr>
          <w:p w14:paraId="29C9C5B5">
            <w:pPr>
              <w:spacing w:line="270" w:lineRule="auto"/>
              <w:rPr>
                <w:rFonts w:ascii="Arial"/>
                <w:sz w:val="21"/>
              </w:rPr>
            </w:pPr>
          </w:p>
          <w:p w14:paraId="69C3BECA">
            <w:pPr>
              <w:spacing w:line="271" w:lineRule="auto"/>
              <w:rPr>
                <w:rFonts w:ascii="Arial"/>
                <w:sz w:val="21"/>
              </w:rPr>
            </w:pPr>
          </w:p>
          <w:p w14:paraId="73B41F71">
            <w:pPr>
              <w:spacing w:line="271" w:lineRule="auto"/>
              <w:rPr>
                <w:rFonts w:ascii="Arial"/>
                <w:sz w:val="21"/>
              </w:rPr>
            </w:pPr>
          </w:p>
          <w:p w14:paraId="5F327E22">
            <w:pPr>
              <w:pStyle w:val="6"/>
              <w:spacing w:before="103" w:line="174" w:lineRule="auto"/>
              <w:ind w:left="572"/>
            </w:pPr>
            <w:r>
              <w:rPr>
                <w:b/>
                <w:bCs/>
                <w:spacing w:val="-2"/>
              </w:rPr>
              <w:t>环境指标</w:t>
            </w:r>
          </w:p>
        </w:tc>
        <w:tc>
          <w:tcPr>
            <w:tcW w:w="7660" w:type="dxa"/>
            <w:shd w:val="clear" w:color="auto" w:fill="F2F2F2"/>
            <w:vAlign w:val="top"/>
          </w:tcPr>
          <w:p w14:paraId="0657D561">
            <w:pPr>
              <w:pStyle w:val="6"/>
              <w:spacing w:before="201" w:line="174" w:lineRule="auto"/>
            </w:pPr>
            <w:r>
              <w:rPr>
                <w:spacing w:val="-12"/>
              </w:rPr>
              <w:t>工作温度： -</w:t>
            </w:r>
            <w:r>
              <w:rPr>
                <w:rFonts w:hint="eastAsia"/>
                <w:spacing w:val="-12"/>
                <w:lang w:val="en-US" w:eastAsia="zh-CN"/>
              </w:rPr>
              <w:t>3</w:t>
            </w:r>
            <w:r>
              <w:rPr>
                <w:spacing w:val="-12"/>
              </w:rPr>
              <w:t>0℃~</w:t>
            </w:r>
            <w:r>
              <w:rPr>
                <w:rFonts w:hint="eastAsia"/>
                <w:spacing w:val="-12"/>
                <w:lang w:val="en-US" w:eastAsia="zh-CN"/>
              </w:rPr>
              <w:t>70</w:t>
            </w:r>
            <w:r>
              <w:rPr>
                <w:spacing w:val="-12"/>
              </w:rPr>
              <w:t>℃</w:t>
            </w:r>
          </w:p>
        </w:tc>
      </w:tr>
      <w:tr w14:paraId="595C8B8B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EA55168">
            <w:pPr>
              <w:rPr>
                <w:rFonts w:ascii="Arial"/>
                <w:sz w:val="21"/>
              </w:rPr>
            </w:pPr>
          </w:p>
        </w:tc>
        <w:tc>
          <w:tcPr>
            <w:tcW w:w="7660" w:type="dxa"/>
            <w:vAlign w:val="top"/>
          </w:tcPr>
          <w:p w14:paraId="4D561179">
            <w:pPr>
              <w:pStyle w:val="6"/>
              <w:spacing w:before="205" w:line="174" w:lineRule="auto"/>
            </w:pPr>
            <w:r>
              <w:rPr>
                <w:spacing w:val="-12"/>
              </w:rPr>
              <w:t>存储温度：</w:t>
            </w:r>
            <w:r>
              <w:rPr>
                <w:spacing w:val="19"/>
              </w:rPr>
              <w:t xml:space="preserve"> </w:t>
            </w:r>
            <w:r>
              <w:rPr>
                <w:spacing w:val="-12"/>
              </w:rPr>
              <w:t>-</w:t>
            </w:r>
            <w:r>
              <w:rPr>
                <w:rFonts w:hint="eastAsia"/>
                <w:spacing w:val="-12"/>
                <w:lang w:val="en-US" w:eastAsia="zh-CN"/>
              </w:rPr>
              <w:t>3</w:t>
            </w:r>
            <w:r>
              <w:rPr>
                <w:spacing w:val="-12"/>
              </w:rPr>
              <w:t>0℃~</w:t>
            </w:r>
            <w:r>
              <w:rPr>
                <w:rFonts w:hint="eastAsia"/>
                <w:spacing w:val="-12"/>
                <w:lang w:val="en-US" w:eastAsia="zh-CN"/>
              </w:rPr>
              <w:t>70</w:t>
            </w:r>
            <w:r>
              <w:rPr>
                <w:spacing w:val="-12"/>
              </w:rPr>
              <w:t>℃</w:t>
            </w:r>
          </w:p>
        </w:tc>
      </w:tr>
      <w:tr w14:paraId="5D37B7BD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vMerge w:val="continue"/>
            <w:tcBorders>
              <w:top w:val="nil"/>
              <w:left w:val="nil"/>
            </w:tcBorders>
            <w:vAlign w:val="top"/>
          </w:tcPr>
          <w:p w14:paraId="3C3184D8">
            <w:pPr>
              <w:rPr>
                <w:rFonts w:ascii="Arial"/>
                <w:sz w:val="21"/>
              </w:rPr>
            </w:pPr>
          </w:p>
        </w:tc>
        <w:tc>
          <w:tcPr>
            <w:tcW w:w="7660" w:type="dxa"/>
            <w:shd w:val="clear" w:color="auto" w:fill="F2F2F2"/>
            <w:vAlign w:val="top"/>
          </w:tcPr>
          <w:p w14:paraId="5AF74798">
            <w:pPr>
              <w:pStyle w:val="6"/>
              <w:spacing w:before="208" w:line="174" w:lineRule="auto"/>
            </w:pPr>
            <w:r>
              <w:rPr>
                <w:spacing w:val="-8"/>
              </w:rPr>
              <w:t>工作湿度：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5%~95%无凝结</w:t>
            </w:r>
          </w:p>
        </w:tc>
      </w:tr>
      <w:tr w14:paraId="2181FBD4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vMerge w:val="restart"/>
            <w:tcBorders>
              <w:left w:val="nil"/>
              <w:bottom w:val="nil"/>
            </w:tcBorders>
            <w:shd w:val="clear" w:color="auto" w:fill="D9D9D9"/>
            <w:vAlign w:val="top"/>
          </w:tcPr>
          <w:p w14:paraId="203C1DE6">
            <w:pPr>
              <w:spacing w:line="274" w:lineRule="auto"/>
              <w:rPr>
                <w:rFonts w:ascii="Arial"/>
                <w:sz w:val="21"/>
              </w:rPr>
            </w:pPr>
          </w:p>
          <w:p w14:paraId="5BA9D40A">
            <w:pPr>
              <w:spacing w:line="274" w:lineRule="auto"/>
              <w:rPr>
                <w:rFonts w:ascii="Arial"/>
                <w:sz w:val="21"/>
              </w:rPr>
            </w:pPr>
          </w:p>
          <w:p w14:paraId="6A1D39DD">
            <w:pPr>
              <w:spacing w:line="275" w:lineRule="auto"/>
              <w:rPr>
                <w:rFonts w:ascii="Arial"/>
                <w:sz w:val="21"/>
              </w:rPr>
            </w:pPr>
          </w:p>
          <w:p w14:paraId="0B466232">
            <w:pPr>
              <w:pStyle w:val="6"/>
              <w:spacing w:before="103" w:line="174" w:lineRule="auto"/>
              <w:ind w:left="580"/>
            </w:pPr>
            <w:r>
              <w:rPr>
                <w:b/>
                <w:bCs/>
                <w:spacing w:val="-4"/>
              </w:rPr>
              <w:t>安装规格</w:t>
            </w:r>
          </w:p>
        </w:tc>
        <w:tc>
          <w:tcPr>
            <w:tcW w:w="7660" w:type="dxa"/>
            <w:vAlign w:val="top"/>
          </w:tcPr>
          <w:p w14:paraId="0E6FFE51">
            <w:pPr>
              <w:pStyle w:val="6"/>
              <w:spacing w:before="212" w:line="174" w:lineRule="auto"/>
            </w:pPr>
            <w:r>
              <w:rPr>
                <w:spacing w:val="-8"/>
              </w:rPr>
              <w:t>IP</w:t>
            </w:r>
            <w:r>
              <w:rPr>
                <w:rFonts w:hint="eastAsia"/>
                <w:spacing w:val="-8"/>
                <w:lang w:val="en-US" w:eastAsia="zh-CN"/>
              </w:rPr>
              <w:t>3</w:t>
            </w:r>
            <w:r>
              <w:rPr>
                <w:spacing w:val="-8"/>
              </w:rPr>
              <w:t>0防护等级</w:t>
            </w:r>
          </w:p>
        </w:tc>
      </w:tr>
      <w:tr w14:paraId="171A803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3C809558">
            <w:pPr>
              <w:rPr>
                <w:rFonts w:ascii="Arial"/>
                <w:sz w:val="21"/>
              </w:rPr>
            </w:pPr>
          </w:p>
        </w:tc>
        <w:tc>
          <w:tcPr>
            <w:tcW w:w="7660" w:type="dxa"/>
            <w:shd w:val="clear" w:color="auto" w:fill="F2F2F2"/>
            <w:vAlign w:val="top"/>
          </w:tcPr>
          <w:p w14:paraId="4B048DBB">
            <w:pPr>
              <w:pStyle w:val="6"/>
              <w:spacing w:before="214" w:line="188" w:lineRule="auto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桌面式</w:t>
            </w:r>
          </w:p>
        </w:tc>
      </w:tr>
      <w:tr w14:paraId="48D6EE42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vMerge w:val="continue"/>
            <w:tcBorders>
              <w:top w:val="nil"/>
              <w:left w:val="nil"/>
              <w:bottom w:val="single" w:color="FFFFFF" w:sz="8" w:space="0"/>
            </w:tcBorders>
            <w:vAlign w:val="top"/>
          </w:tcPr>
          <w:p w14:paraId="3660880A">
            <w:pPr>
              <w:rPr>
                <w:rFonts w:ascii="Arial"/>
                <w:sz w:val="21"/>
              </w:rPr>
            </w:pPr>
          </w:p>
        </w:tc>
        <w:tc>
          <w:tcPr>
            <w:tcW w:w="7660" w:type="dxa"/>
            <w:vAlign w:val="top"/>
          </w:tcPr>
          <w:p w14:paraId="1F9828D1">
            <w:pPr>
              <w:pStyle w:val="6"/>
              <w:spacing w:before="213" w:line="174" w:lineRule="auto"/>
              <w:rPr>
                <w:rFonts w:hint="default" w:eastAsia="微软雅黑"/>
                <w:lang w:val="en-US" w:eastAsia="zh-CN"/>
              </w:rPr>
            </w:pPr>
            <w:r>
              <w:rPr>
                <w:spacing w:val="8"/>
              </w:rPr>
              <w:t>长×宽×深（</w:t>
            </w:r>
            <w:r>
              <w:t>mm</w:t>
            </w:r>
            <w:r>
              <w:rPr>
                <w:spacing w:val="10"/>
              </w:rPr>
              <w:t>）：</w:t>
            </w:r>
            <w:r>
              <w:rPr>
                <w:rFonts w:hint="eastAsia"/>
                <w:spacing w:val="8"/>
                <w:lang w:val="en-US" w:eastAsia="zh-CN"/>
              </w:rPr>
              <w:t>90</w:t>
            </w:r>
            <w:r>
              <w:rPr>
                <w:spacing w:val="8"/>
              </w:rPr>
              <w:t>×</w:t>
            </w:r>
            <w:r>
              <w:rPr>
                <w:rFonts w:hint="eastAsia"/>
                <w:spacing w:val="8"/>
                <w:lang w:val="en-US" w:eastAsia="zh-CN"/>
              </w:rPr>
              <w:t>70</w:t>
            </w:r>
            <w:r>
              <w:rPr>
                <w:spacing w:val="8"/>
              </w:rPr>
              <w:t>×</w:t>
            </w:r>
            <w:r>
              <w:rPr>
                <w:rFonts w:hint="eastAsia"/>
                <w:spacing w:val="8"/>
                <w:lang w:val="en-US" w:eastAsia="zh-CN"/>
              </w:rPr>
              <w:t>26</w:t>
            </w:r>
          </w:p>
        </w:tc>
      </w:tr>
      <w:tr w14:paraId="748C0208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tcBorders>
              <w:top w:val="single" w:color="FFFFFF" w:sz="8" w:space="0"/>
              <w:left w:val="nil"/>
            </w:tcBorders>
            <w:shd w:val="clear" w:color="auto" w:fill="D9D9D9"/>
            <w:vAlign w:val="top"/>
          </w:tcPr>
          <w:p w14:paraId="12CB6EF1">
            <w:pPr>
              <w:pStyle w:val="6"/>
              <w:spacing w:before="246" w:line="168" w:lineRule="auto"/>
              <w:ind w:left="761"/>
            </w:pPr>
            <w:r>
              <w:rPr>
                <w:b/>
                <w:bCs/>
                <w:spacing w:val="-26"/>
              </w:rPr>
              <w:t>MTBF</w:t>
            </w:r>
          </w:p>
        </w:tc>
        <w:tc>
          <w:tcPr>
            <w:tcW w:w="7660" w:type="dxa"/>
            <w:shd w:val="clear" w:color="auto" w:fill="F2F2F2"/>
            <w:vAlign w:val="top"/>
          </w:tcPr>
          <w:p w14:paraId="58258F18">
            <w:pPr>
              <w:pStyle w:val="6"/>
              <w:spacing w:before="222" w:line="187" w:lineRule="auto"/>
            </w:pPr>
            <w:r>
              <w:rPr>
                <w:rFonts w:hint="eastAsia"/>
                <w:spacing w:val="-9"/>
                <w:lang w:val="en-US" w:eastAsia="zh-CN"/>
              </w:rPr>
              <w:t>1</w:t>
            </w:r>
            <w:r>
              <w:rPr>
                <w:spacing w:val="-9"/>
              </w:rPr>
              <w:t>00,000小时</w:t>
            </w:r>
          </w:p>
        </w:tc>
      </w:tr>
      <w:tr w14:paraId="400FAA72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04" w:type="dxa"/>
            <w:tcBorders>
              <w:left w:val="nil"/>
            </w:tcBorders>
            <w:shd w:val="clear" w:color="auto" w:fill="D9D9D9"/>
            <w:vAlign w:val="top"/>
          </w:tcPr>
          <w:p w14:paraId="563B2FAF">
            <w:pPr>
              <w:pStyle w:val="6"/>
              <w:spacing w:before="224" w:line="174" w:lineRule="auto"/>
              <w:ind w:left="813"/>
            </w:pPr>
            <w:r>
              <w:rPr>
                <w:b/>
                <w:bCs/>
                <w:spacing w:val="-6"/>
              </w:rPr>
              <w:t>质保</w:t>
            </w:r>
          </w:p>
        </w:tc>
        <w:tc>
          <w:tcPr>
            <w:tcW w:w="7660" w:type="dxa"/>
            <w:vAlign w:val="top"/>
          </w:tcPr>
          <w:p w14:paraId="55F93CB1">
            <w:pPr>
              <w:pStyle w:val="6"/>
              <w:spacing w:before="224" w:line="174" w:lineRule="auto"/>
            </w:pPr>
            <w:r>
              <w:rPr>
                <w:rFonts w:hint="eastAsia"/>
                <w:spacing w:val="-10"/>
                <w:lang w:val="en-US" w:eastAsia="zh-CN"/>
              </w:rPr>
              <w:t>2</w:t>
            </w:r>
            <w:r>
              <w:rPr>
                <w:spacing w:val="-10"/>
              </w:rPr>
              <w:t>年</w:t>
            </w:r>
          </w:p>
        </w:tc>
      </w:tr>
    </w:tbl>
    <w:p w14:paraId="63CF385F">
      <w:pPr>
        <w:pStyle w:val="2"/>
        <w:spacing w:line="261" w:lineRule="auto"/>
      </w:pPr>
    </w:p>
    <w:p w14:paraId="7FA76D37">
      <w:pPr>
        <w:pStyle w:val="2"/>
        <w:spacing w:line="261" w:lineRule="auto"/>
      </w:pPr>
    </w:p>
    <w:p w14:paraId="23016786">
      <w:pPr>
        <w:pStyle w:val="2"/>
        <w:spacing w:line="261" w:lineRule="auto"/>
      </w:pPr>
    </w:p>
    <w:p w14:paraId="4CC34F32">
      <w:pPr>
        <w:pStyle w:val="2"/>
        <w:spacing w:line="261" w:lineRule="auto"/>
      </w:pPr>
    </w:p>
    <w:p w14:paraId="7E54647A">
      <w:pPr>
        <w:pStyle w:val="2"/>
        <w:spacing w:line="261" w:lineRule="auto"/>
      </w:pPr>
    </w:p>
    <w:p w14:paraId="652D9753">
      <w:pPr>
        <w:spacing w:before="150" w:line="184" w:lineRule="auto"/>
        <w:ind w:left="26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7"/>
          <w:sz w:val="35"/>
          <w:szCs w:val="35"/>
        </w:rPr>
        <w:t>产品选型</w:t>
      </w:r>
    </w:p>
    <w:p w14:paraId="15AA245E">
      <w:pPr>
        <w:spacing w:before="103"/>
      </w:pPr>
    </w:p>
    <w:tbl>
      <w:tblPr>
        <w:tblStyle w:val="5"/>
        <w:tblW w:w="9757" w:type="dxa"/>
        <w:tblInd w:w="153" w:type="dxa"/>
        <w:tblBorders>
          <w:top w:val="single" w:color="FFFFFF" w:sz="18" w:space="0"/>
          <w:left w:val="single" w:color="FFFFFF" w:sz="18" w:space="0"/>
          <w:bottom w:val="single" w:color="FFFFFF" w:sz="18" w:space="0"/>
          <w:right w:val="single" w:color="FFFFFF" w:sz="18" w:space="0"/>
          <w:insideH w:val="single" w:color="FFFFFF" w:sz="18" w:space="0"/>
          <w:insideV w:val="single" w:color="FFFFFF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2363"/>
        <w:gridCol w:w="2373"/>
        <w:gridCol w:w="2420"/>
      </w:tblGrid>
      <w:tr w14:paraId="02D818FE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601" w:type="dxa"/>
            <w:tcBorders>
              <w:top w:val="nil"/>
              <w:left w:val="nil"/>
            </w:tcBorders>
            <w:shd w:val="clear" w:color="auto" w:fill="548DD4" w:themeFill="text2" w:themeFillTint="99"/>
            <w:vAlign w:val="top"/>
          </w:tcPr>
          <w:p w14:paraId="6055EECA">
            <w:pPr>
              <w:pStyle w:val="6"/>
              <w:spacing w:before="225" w:line="177" w:lineRule="auto"/>
              <w:ind w:left="689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sz w:val="28"/>
                <w:szCs w:val="28"/>
              </w:rPr>
              <w:t>产品型号</w:t>
            </w:r>
          </w:p>
        </w:tc>
        <w:tc>
          <w:tcPr>
            <w:tcW w:w="2363" w:type="dxa"/>
            <w:tcBorders>
              <w:top w:val="nil"/>
            </w:tcBorders>
            <w:shd w:val="clear" w:color="auto" w:fill="548DD4" w:themeFill="text2" w:themeFillTint="99"/>
            <w:vAlign w:val="top"/>
          </w:tcPr>
          <w:p w14:paraId="48BC0544">
            <w:pPr>
              <w:pStyle w:val="6"/>
              <w:spacing w:before="224" w:line="177" w:lineRule="auto"/>
              <w:ind w:left="670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2"/>
                <w:sz w:val="28"/>
                <w:szCs w:val="28"/>
              </w:rPr>
              <w:t>光口数量</w:t>
            </w:r>
          </w:p>
        </w:tc>
        <w:tc>
          <w:tcPr>
            <w:tcW w:w="2373" w:type="dxa"/>
            <w:tcBorders>
              <w:top w:val="nil"/>
            </w:tcBorders>
            <w:shd w:val="clear" w:color="auto" w:fill="548DD4" w:themeFill="text2" w:themeFillTint="99"/>
            <w:vAlign w:val="top"/>
          </w:tcPr>
          <w:p w14:paraId="596A6759">
            <w:pPr>
              <w:pStyle w:val="6"/>
              <w:spacing w:before="226" w:line="176" w:lineRule="auto"/>
              <w:ind w:left="692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6"/>
                <w:sz w:val="28"/>
                <w:szCs w:val="28"/>
              </w:rPr>
              <w:t>电口数量</w:t>
            </w:r>
          </w:p>
        </w:tc>
        <w:tc>
          <w:tcPr>
            <w:tcW w:w="2420" w:type="dxa"/>
            <w:tcBorders>
              <w:top w:val="nil"/>
              <w:right w:val="nil"/>
            </w:tcBorders>
            <w:shd w:val="clear" w:color="auto" w:fill="548DD4" w:themeFill="text2" w:themeFillTint="99"/>
            <w:vAlign w:val="top"/>
          </w:tcPr>
          <w:p w14:paraId="5AD60806">
            <w:pPr>
              <w:pStyle w:val="6"/>
              <w:spacing w:before="224" w:line="176" w:lineRule="auto"/>
              <w:ind w:left="692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pacing w:val="-6"/>
                <w:sz w:val="28"/>
                <w:szCs w:val="28"/>
              </w:rPr>
              <w:t>电源规格</w:t>
            </w:r>
          </w:p>
        </w:tc>
      </w:tr>
      <w:tr w14:paraId="5A3510F0">
        <w:tblPrEx>
          <w:tblBorders>
            <w:top w:val="single" w:color="FFFFFF" w:sz="18" w:space="0"/>
            <w:left w:val="single" w:color="FFFFFF" w:sz="18" w:space="0"/>
            <w:bottom w:val="single" w:color="FFFFFF" w:sz="18" w:space="0"/>
            <w:right w:val="single" w:color="FFFFFF" w:sz="18" w:space="0"/>
            <w:insideH w:val="single" w:color="FFFFFF" w:sz="18" w:space="0"/>
            <w:insideV w:val="single" w:color="FFFFFF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601" w:type="dxa"/>
            <w:tcBorders>
              <w:left w:val="nil"/>
              <w:right w:val="single" w:color="FFFFFF" w:sz="8" w:space="0"/>
            </w:tcBorders>
            <w:shd w:val="clear" w:color="auto" w:fill="D9D9D9"/>
            <w:vAlign w:val="top"/>
          </w:tcPr>
          <w:p w14:paraId="78CE9A47">
            <w:pPr>
              <w:pStyle w:val="6"/>
              <w:spacing w:before="221" w:line="169" w:lineRule="auto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WJ1002S-SC20-CK</w:t>
            </w:r>
          </w:p>
        </w:tc>
        <w:tc>
          <w:tcPr>
            <w:tcW w:w="2363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7D7D7" w:themeFill="background1" w:themeFillShade="D8"/>
            <w:vAlign w:val="top"/>
          </w:tcPr>
          <w:p w14:paraId="21E9469C">
            <w:pPr>
              <w:pStyle w:val="6"/>
              <w:spacing w:before="327" w:line="186" w:lineRule="exact"/>
              <w:ind w:left="1202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73" w:type="dxa"/>
            <w:tcBorders>
              <w:left w:val="single" w:color="FFFFFF" w:sz="8" w:space="0"/>
            </w:tcBorders>
            <w:shd w:val="clear" w:color="auto" w:fill="D7D7D7" w:themeFill="background1" w:themeFillShade="D8"/>
            <w:vAlign w:val="top"/>
          </w:tcPr>
          <w:p w14:paraId="7CD30321">
            <w:pPr>
              <w:pStyle w:val="6"/>
              <w:spacing w:before="222" w:line="168" w:lineRule="auto"/>
              <w:ind w:left="1174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20" w:type="dxa"/>
            <w:tcBorders>
              <w:right w:val="nil"/>
            </w:tcBorders>
            <w:shd w:val="clear" w:color="auto" w:fill="D7D7D7" w:themeFill="background1" w:themeFillShade="D8"/>
            <w:vAlign w:val="top"/>
          </w:tcPr>
          <w:p w14:paraId="6AF4B79F">
            <w:pPr>
              <w:pStyle w:val="6"/>
              <w:spacing w:before="198" w:line="174" w:lineRule="auto"/>
              <w:ind w:left="406"/>
            </w:pPr>
            <w:r>
              <w:rPr>
                <w:spacing w:val="-17"/>
              </w:rPr>
              <w:t>DC</w:t>
            </w:r>
            <w:r>
              <w:rPr>
                <w:rFonts w:hint="eastAsia"/>
                <w:spacing w:val="-17"/>
                <w:lang w:val="en-US" w:eastAsia="zh-CN"/>
              </w:rPr>
              <w:t>5V</w:t>
            </w:r>
            <w:r>
              <w:rPr>
                <w:spacing w:val="-17"/>
              </w:rPr>
              <w:t>供电</w:t>
            </w:r>
          </w:p>
        </w:tc>
      </w:tr>
    </w:tbl>
    <w:p w14:paraId="7B22F0BA">
      <w:pPr>
        <w:pStyle w:val="2"/>
        <w:spacing w:line="261" w:lineRule="auto"/>
      </w:pPr>
    </w:p>
    <w:p w14:paraId="7966DC50">
      <w:pPr>
        <w:pStyle w:val="2"/>
        <w:spacing w:line="261" w:lineRule="auto"/>
      </w:pPr>
    </w:p>
    <w:p w14:paraId="34CD586A">
      <w:pPr>
        <w:pStyle w:val="2"/>
        <w:spacing w:line="261" w:lineRule="auto"/>
      </w:pPr>
    </w:p>
    <w:p w14:paraId="75800DA0">
      <w:pPr>
        <w:pStyle w:val="2"/>
        <w:spacing w:line="261" w:lineRule="auto"/>
      </w:pPr>
    </w:p>
    <w:p w14:paraId="43764205">
      <w:pPr>
        <w:pStyle w:val="2"/>
        <w:spacing w:line="261" w:lineRule="auto"/>
      </w:pPr>
    </w:p>
    <w:p w14:paraId="00FEFA10">
      <w:pPr>
        <w:pStyle w:val="2"/>
        <w:spacing w:line="262" w:lineRule="auto"/>
      </w:pPr>
    </w:p>
    <w:p w14:paraId="4C8280E7">
      <w:pPr>
        <w:pStyle w:val="2"/>
        <w:spacing w:line="262" w:lineRule="auto"/>
      </w:pPr>
    </w:p>
    <w:p w14:paraId="2CBEBF3F">
      <w:pPr>
        <w:pStyle w:val="2"/>
        <w:spacing w:line="262" w:lineRule="auto"/>
      </w:pPr>
    </w:p>
    <w:p w14:paraId="117272F3">
      <w:pPr>
        <w:spacing w:line="487" w:lineRule="exact"/>
        <w:ind w:firstLine="2"/>
      </w:pPr>
      <w:r>
        <w:pict>
          <v:shape id="_x0000_s1038" o:spid="_x0000_s1038" o:spt="202" type="#_x0000_t202" style="position:absolute;left:0pt;margin-left:305.3pt;margin-top:18.25pt;height:22.25pt;width:177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07BC24">
                  <w:pPr>
                    <w:spacing w:before="19" w:line="183" w:lineRule="auto"/>
                    <w:ind w:left="20"/>
                    <w:rPr>
                      <w:rFonts w:ascii="微软雅黑" w:hAnsi="微软雅黑" w:eastAsia="微软雅黑" w:cs="微软雅黑"/>
                      <w:b/>
                      <w:bCs/>
                      <w:sz w:val="31"/>
                      <w:szCs w:val="31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</w:rPr>
                    <w:t>www.</w:t>
                  </w: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  <w:lang w:val="en-US" w:eastAsia="zh-CN"/>
                    </w:rPr>
                    <w:t>weijaxx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7F7F7F"/>
                      <w:spacing w:val="8"/>
                      <w:sz w:val="31"/>
                      <w:szCs w:val="31"/>
                    </w:rPr>
                    <w:t>.com</w:t>
                  </w:r>
                </w:p>
                <w:p w14:paraId="0A8EACB0"/>
              </w:txbxContent>
            </v:textbox>
          </v:shape>
        </w:pic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125095</wp:posOffset>
                </wp:positionV>
                <wp:extent cx="914400" cy="434340"/>
                <wp:effectExtent l="12700" t="12700" r="12700" b="22860"/>
                <wp:wrapNone/>
                <wp:docPr id="23" name="单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D3206"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1.3pt;margin-top:9.85pt;height:34.2pt;width:72pt;z-index:251664384;v-text-anchor:middle;mso-width-relative:page;mso-height-relative:page;" fillcolor="#4F81BD [3204]" filled="t" stroked="t" coordsize="914400,434340" o:gfxdata="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zYJq9EAAAAH&#10;AQAADwAAAAAAAAABACAAAAAiAAAAZHJzL2Rvd25yZXYueG1sUEsBAhQAFAAAAAgAh07iQEOWkImV&#10;AgAAGgUAAA4AAAAAAAAAAQAgAAAAIAEAAGRycy9lMm9Eb2MueG1sUEsFBgAAAAAGAAYAWQEAACcG&#10;AAAAAA==&#10;" path="m0,0l842008,0c881988,0,914399,32411,914399,72391l914400,434340,0,434340xe">
                <v:path textboxrect="0,0,914400,434340" o:connectlocs="457200,0;0,217170;457200,434340;914400,217170" o:connectangles="247,164,82,0"/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5B1D3206">
                      <w:pPr>
                        <w:bidi w:val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7" w:type="default"/>
      <w:pgSz w:w="10800" w:h="15600"/>
      <w:pgMar w:top="1016" w:right="98" w:bottom="237" w:left="261" w:header="41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urceHanSans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BAEA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A841A">
    <w:pPr>
      <w:pStyle w:val="2"/>
      <w:spacing w:line="14" w:lineRule="auto"/>
      <w:jc w:val="right"/>
      <w:rPr>
        <w:rFonts w:hint="eastAsia" w:ascii="微软雅黑" w:hAnsi="微软雅黑" w:eastAsia="微软雅黑" w:cs="微软雅黑"/>
        <w:sz w:val="38"/>
        <w:szCs w:val="38"/>
        <w:lang w:eastAsia="zh-CN"/>
      </w:rPr>
    </w:pPr>
  </w:p>
  <w:p w14:paraId="510EA747">
    <w:pPr>
      <w:pStyle w:val="2"/>
      <w:spacing w:line="14" w:lineRule="auto"/>
      <w:jc w:val="right"/>
      <w:rPr>
        <w:sz w:val="2"/>
      </w:rPr>
    </w:pPr>
    <w:r>
      <w:rPr>
        <w:rFonts w:hint="eastAsia" w:ascii="微软雅黑" w:hAnsi="微软雅黑" w:eastAsia="微软雅黑" w:cs="微软雅黑"/>
        <w:sz w:val="38"/>
        <w:szCs w:val="38"/>
        <w:lang w:eastAsia="zh-CN"/>
      </w:rPr>
      <w:drawing>
        <wp:inline distT="0" distB="0" distL="114300" distR="114300">
          <wp:extent cx="1120775" cy="532765"/>
          <wp:effectExtent l="0" t="0" r="9525" b="0"/>
          <wp:docPr id="1" name="图片 1" descr="WHWJIA微佳-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WHWJIA微佳-商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77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E1655">
    <w:pPr>
      <w:spacing w:line="382" w:lineRule="exact"/>
      <w:ind w:firstLine="7182"/>
    </w:pPr>
    <w:r>
      <w:rPr>
        <w:rFonts w:hint="eastAsia" w:ascii="微软雅黑" w:hAnsi="微软雅黑" w:eastAsia="微软雅黑" w:cs="微软雅黑"/>
        <w:sz w:val="38"/>
        <w:szCs w:val="38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5506720</wp:posOffset>
          </wp:positionH>
          <wp:positionV relativeFrom="paragraph">
            <wp:posOffset>-262255</wp:posOffset>
          </wp:positionV>
          <wp:extent cx="1120775" cy="532765"/>
          <wp:effectExtent l="0" t="0" r="9525" b="0"/>
          <wp:wrapNone/>
          <wp:docPr id="22" name="图片 22" descr="WHWJIA微佳-商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WHWJIA微佳-商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77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E1282A">
    <w:pPr>
      <w:spacing w:before="179" w:line="30" w:lineRule="exact"/>
      <w:ind w:firstLine="154"/>
    </w:pPr>
    <w:r>
      <w:drawing>
        <wp:inline distT="0" distB="0" distL="0" distR="0">
          <wp:extent cx="6530975" cy="19050"/>
          <wp:effectExtent l="0" t="0" r="0" b="0"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1280" cy="19050"/>
                  </a:xfrm>
                  <a:prstGeom prst="rect">
                    <a:avLst/>
                  </a:prstGeom>
                  <a:solidFill>
                    <a:schemeClr val="tx2">
                      <a:lumMod val="60000"/>
                      <a:lumOff val="40000"/>
                    </a:schemeClr>
                  </a:solidFill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08FF1AE7"/>
    <w:rsid w:val="0B551A6D"/>
    <w:rsid w:val="0CD61B6D"/>
    <w:rsid w:val="17A87CFD"/>
    <w:rsid w:val="294D4E32"/>
    <w:rsid w:val="3AEB7C94"/>
    <w:rsid w:val="44C7424A"/>
    <w:rsid w:val="4B2E457E"/>
    <w:rsid w:val="5893343E"/>
    <w:rsid w:val="613B5627"/>
    <w:rsid w:val="67CB1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30"/>
    <customShpInfo spid="_x0000_s1034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642</Words>
  <Characters>901</Characters>
  <TotalTime>10</TotalTime>
  <ScaleCrop>false</ScaleCrop>
  <LinksUpToDate>false</LinksUpToDate>
  <CharactersWithSpaces>926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2023-05-31T10:31:00Z</dcterms:created>
  <dc:creator>Derek</dc:creator>
  <cp:lastModifiedBy>Derek</cp:lastModifiedBy>
  <dcterms:modified xsi:type="dcterms:W3CDTF">2024-11-08T13:23:34Z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2024-11-05T14:09:48Z</vt:filetime>
  </property>
  <property fmtid="{D5CDD505-2E9C-101B-9397-08002B2CF9AE}" pid="4" name="KSOProductBuildVer">
    <vt:lpwstr>2052-12.1.0.18276</vt:lpwstr>
  </property>
  <property fmtid="{D5CDD505-2E9C-101B-9397-08002B2CF9AE}" pid="5" name="ICV">
    <vt:lpwstr>9EB5FDBCFBB740FD92F954EC4C218C84_12</vt:lpwstr>
  </property>
</Properties>
</file>